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B0" w:rsidRDefault="002353B0" w:rsidP="002353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47B496C3" wp14:editId="760892D9">
            <wp:extent cx="70739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53B0" w:rsidRPr="00F706F9" w:rsidRDefault="007844D5" w:rsidP="002353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16.12.2021 № 237</w:t>
      </w:r>
      <w:r w:rsidR="00905529">
        <w:rPr>
          <w:rFonts w:ascii="Arial" w:hAnsi="Arial" w:cs="Arial"/>
          <w:b/>
          <w:sz w:val="32"/>
          <w:szCs w:val="32"/>
        </w:rPr>
        <w:t>п</w:t>
      </w:r>
      <w:r w:rsidR="002353B0" w:rsidRPr="00F706F9">
        <w:rPr>
          <w:rFonts w:ascii="Arial" w:hAnsi="Arial" w:cs="Arial"/>
          <w:b/>
          <w:sz w:val="32"/>
          <w:szCs w:val="32"/>
        </w:rPr>
        <w:t>/21</w:t>
      </w:r>
    </w:p>
    <w:p w:rsidR="002353B0" w:rsidRPr="004E6544" w:rsidRDefault="002353B0" w:rsidP="002353B0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353B0" w:rsidRDefault="002353B0" w:rsidP="002353B0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ИРКУТСКАЯ ОБЛАСТЬ</w:t>
      </w:r>
    </w:p>
    <w:p w:rsidR="002353B0" w:rsidRPr="004E6544" w:rsidRDefault="002353B0" w:rsidP="002353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353B0" w:rsidRPr="004E6544" w:rsidRDefault="002353B0" w:rsidP="002353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4E6544">
        <w:rPr>
          <w:rFonts w:ascii="Arial" w:hAnsi="Arial" w:cs="Arial"/>
          <w:b/>
          <w:sz w:val="32"/>
          <w:szCs w:val="32"/>
        </w:rPr>
        <w:t>БАЯНДАЕВСКИЙ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2353B0" w:rsidRPr="004E6544" w:rsidRDefault="002353B0" w:rsidP="002353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353B0" w:rsidRPr="004E6544" w:rsidRDefault="00FD38F3" w:rsidP="002353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353B0" w:rsidRDefault="002353B0" w:rsidP="002353B0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2353B0" w:rsidRDefault="002353B0" w:rsidP="002353B0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FD38F3">
        <w:rPr>
          <w:rFonts w:ascii="Arial" w:hAnsi="Arial" w:cs="Arial"/>
          <w:b/>
          <w:sz w:val="32"/>
          <w:szCs w:val="32"/>
        </w:rPr>
        <w:t>ПЕРЕЧНЯ МАССОВЫХ СОЦИАЛЬНО ЗНАЧИМЫХ ГОСУДАРСТВЕННЫХ</w:t>
      </w:r>
      <w:r w:rsidR="00F219CF">
        <w:rPr>
          <w:rFonts w:ascii="Arial" w:hAnsi="Arial" w:cs="Arial"/>
          <w:b/>
          <w:sz w:val="32"/>
          <w:szCs w:val="32"/>
        </w:rPr>
        <w:t xml:space="preserve"> И</w:t>
      </w:r>
      <w:r w:rsidR="00FD38F3">
        <w:rPr>
          <w:rFonts w:ascii="Arial" w:hAnsi="Arial" w:cs="Arial"/>
          <w:b/>
          <w:sz w:val="32"/>
          <w:szCs w:val="32"/>
        </w:rPr>
        <w:t xml:space="preserve"> МУНИЦИПАЛЬНЫХ УСЛУГ</w:t>
      </w:r>
      <w:r w:rsidR="00D02F6C">
        <w:rPr>
          <w:rFonts w:ascii="Arial" w:hAnsi="Arial" w:cs="Arial"/>
          <w:b/>
          <w:sz w:val="32"/>
          <w:szCs w:val="32"/>
        </w:rPr>
        <w:t xml:space="preserve"> </w:t>
      </w:r>
      <w:r w:rsidR="00525690">
        <w:rPr>
          <w:rFonts w:ascii="Arial" w:hAnsi="Arial" w:cs="Arial"/>
          <w:b/>
          <w:sz w:val="32"/>
          <w:szCs w:val="32"/>
        </w:rPr>
        <w:t>МО «БАЯНДАЕВСКИЙ РАЙОН»</w:t>
      </w:r>
    </w:p>
    <w:p w:rsidR="002353B0" w:rsidRPr="001C204A" w:rsidRDefault="002353B0" w:rsidP="002353B0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2353B0" w:rsidRPr="004123DF" w:rsidRDefault="00F170EC" w:rsidP="009B26B5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="00CC344F">
        <w:rPr>
          <w:rFonts w:ascii="Arial" w:hAnsi="Arial" w:cs="Arial"/>
        </w:rPr>
        <w:t xml:space="preserve">распоряжением Правительства Иркутской области от 17 сентября 2021 года № 576-рп «Об отдельных вопросах перевода в электронный вид массовых социально значимых государственных и муниципальных услуг </w:t>
      </w:r>
      <w:proofErr w:type="gramStart"/>
      <w:r w:rsidR="00CC344F">
        <w:rPr>
          <w:rFonts w:ascii="Arial" w:hAnsi="Arial" w:cs="Arial"/>
        </w:rPr>
        <w:t xml:space="preserve">Иркутской области», Планом перевода массовых социально значимых услуг федерального уровня в электронный формат, утвержденным протоколом президиума Правительственной комиссии по цифровому развитию, использованию информационных технологий для улучшения </w:t>
      </w:r>
      <w:r w:rsidR="00A13D8A">
        <w:rPr>
          <w:rFonts w:ascii="Arial" w:hAnsi="Arial" w:cs="Arial"/>
        </w:rPr>
        <w:t>качества жизни и условий ведения предпринимательской деятельности от 25 июня 2021 года № 19,</w:t>
      </w:r>
      <w:r w:rsidR="005302F0">
        <w:rPr>
          <w:rFonts w:ascii="Arial" w:hAnsi="Arial" w:cs="Arial"/>
        </w:rPr>
        <w:t xml:space="preserve"> Приказом Министерства цифрового развития и связи Иркутской области от 28.09.2021г № 65-7/21-мкр «О порядке формирования и ведения Перечня массовых социально</w:t>
      </w:r>
      <w:proofErr w:type="gramEnd"/>
      <w:r w:rsidR="005302F0">
        <w:rPr>
          <w:rFonts w:ascii="Arial" w:hAnsi="Arial" w:cs="Arial"/>
        </w:rPr>
        <w:t xml:space="preserve"> значимых государственных и муниципальных услуг Иркутской области»,</w:t>
      </w:r>
      <w:r w:rsidR="00A13D8A">
        <w:rPr>
          <w:rFonts w:ascii="Arial" w:hAnsi="Arial" w:cs="Arial"/>
        </w:rPr>
        <w:t xml:space="preserve"> руководствуясь ст. 35, 48 </w:t>
      </w:r>
      <w:r w:rsidR="002353B0">
        <w:rPr>
          <w:rFonts w:ascii="Arial" w:hAnsi="Arial" w:cs="Arial"/>
        </w:rPr>
        <w:t>Устава муниципального об</w:t>
      </w:r>
      <w:r w:rsidR="004123DF">
        <w:rPr>
          <w:rFonts w:ascii="Arial" w:hAnsi="Arial" w:cs="Arial"/>
        </w:rPr>
        <w:t>разования «Баяндаевский район»:</w:t>
      </w:r>
    </w:p>
    <w:p w:rsidR="002353B0" w:rsidRPr="00F706F9" w:rsidRDefault="002353B0" w:rsidP="009B26B5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Утвердить</w:t>
      </w:r>
      <w:r w:rsidR="00A13D8A">
        <w:rPr>
          <w:rFonts w:ascii="Arial" w:hAnsi="Arial" w:cs="Arial"/>
          <w:bCs/>
        </w:rPr>
        <w:t xml:space="preserve"> Перечень массовых социально значимых государственных и муниципальных услуг</w:t>
      </w:r>
      <w:r w:rsidR="00D02F6C">
        <w:rPr>
          <w:rFonts w:ascii="Arial" w:hAnsi="Arial" w:cs="Arial"/>
          <w:bCs/>
        </w:rPr>
        <w:t xml:space="preserve"> </w:t>
      </w:r>
      <w:r w:rsidR="00A13D8A">
        <w:rPr>
          <w:rFonts w:ascii="Arial" w:hAnsi="Arial" w:cs="Arial"/>
          <w:bCs/>
        </w:rPr>
        <w:t>МО «Баяндаевский район»</w:t>
      </w:r>
      <w:r w:rsidR="008031C8">
        <w:rPr>
          <w:rFonts w:ascii="Arial" w:hAnsi="Arial" w:cs="Arial"/>
          <w:bCs/>
        </w:rPr>
        <w:t xml:space="preserve">, </w:t>
      </w:r>
      <w:r w:rsidR="009C2A7B">
        <w:rPr>
          <w:rFonts w:ascii="Arial" w:hAnsi="Arial" w:cs="Arial"/>
          <w:bCs/>
        </w:rPr>
        <w:t xml:space="preserve">согласно Приложению к настоящему </w:t>
      </w:r>
      <w:r w:rsidR="00A13D8A">
        <w:rPr>
          <w:rFonts w:ascii="Arial" w:hAnsi="Arial" w:cs="Arial"/>
          <w:bCs/>
        </w:rPr>
        <w:t>постановлению</w:t>
      </w:r>
      <w:r w:rsidR="009C2A7B">
        <w:rPr>
          <w:rFonts w:ascii="Arial" w:hAnsi="Arial" w:cs="Arial"/>
          <w:bCs/>
        </w:rPr>
        <w:t>;</w:t>
      </w:r>
    </w:p>
    <w:p w:rsidR="002353B0" w:rsidRPr="00A36584" w:rsidRDefault="00F706F9" w:rsidP="009B26B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353B0">
        <w:rPr>
          <w:rFonts w:ascii="Arial" w:hAnsi="Arial" w:cs="Arial"/>
        </w:rPr>
        <w:t xml:space="preserve">. </w:t>
      </w:r>
      <w:r w:rsidR="002353B0" w:rsidRPr="00A36584">
        <w:rPr>
          <w:rFonts w:ascii="Arial" w:hAnsi="Arial" w:cs="Arial"/>
        </w:rPr>
        <w:t>Опубл</w:t>
      </w:r>
      <w:r w:rsidR="004123DF">
        <w:rPr>
          <w:rFonts w:ascii="Arial" w:hAnsi="Arial" w:cs="Arial"/>
        </w:rPr>
        <w:t xml:space="preserve">иковать настоящее </w:t>
      </w:r>
      <w:r w:rsidR="00A13D8A">
        <w:rPr>
          <w:rFonts w:ascii="Arial" w:hAnsi="Arial" w:cs="Arial"/>
        </w:rPr>
        <w:t>постановление в районной газете</w:t>
      </w:r>
      <w:r w:rsidR="004123DF">
        <w:rPr>
          <w:rFonts w:ascii="Arial" w:hAnsi="Arial" w:cs="Arial"/>
        </w:rPr>
        <w:t xml:space="preserve"> </w:t>
      </w:r>
      <w:r w:rsidR="00A13D8A">
        <w:rPr>
          <w:rFonts w:ascii="Arial" w:hAnsi="Arial" w:cs="Arial"/>
        </w:rPr>
        <w:t xml:space="preserve">«Заря» и </w:t>
      </w:r>
      <w:r w:rsidR="002353B0" w:rsidRPr="00A36584">
        <w:rPr>
          <w:rFonts w:ascii="Arial" w:hAnsi="Arial" w:cs="Arial"/>
        </w:rPr>
        <w:t>разместить на официальном сайте МО «Баяндаевский район» в информационно-телек</w:t>
      </w:r>
      <w:r w:rsidR="009C2A7B">
        <w:rPr>
          <w:rFonts w:ascii="Arial" w:hAnsi="Arial" w:cs="Arial"/>
        </w:rPr>
        <w:t>оммуникационной сети «Интернет»;</w:t>
      </w:r>
    </w:p>
    <w:p w:rsidR="002353B0" w:rsidRDefault="00F706F9" w:rsidP="009B26B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A13D8A">
        <w:rPr>
          <w:rFonts w:ascii="Arial" w:hAnsi="Arial" w:cs="Arial"/>
        </w:rPr>
        <w:t xml:space="preserve"> </w:t>
      </w:r>
      <w:proofErr w:type="gramStart"/>
      <w:r w:rsidR="002353B0" w:rsidRPr="00A36584">
        <w:rPr>
          <w:rFonts w:ascii="Arial" w:hAnsi="Arial" w:cs="Arial"/>
        </w:rPr>
        <w:t>Контроль за</w:t>
      </w:r>
      <w:proofErr w:type="gramEnd"/>
      <w:r w:rsidR="002353B0" w:rsidRPr="00A36584">
        <w:rPr>
          <w:rFonts w:ascii="Arial" w:hAnsi="Arial" w:cs="Arial"/>
        </w:rPr>
        <w:t xml:space="preserve"> исполнением настоящего </w:t>
      </w:r>
      <w:r w:rsidR="008031C8">
        <w:rPr>
          <w:rFonts w:ascii="Arial" w:hAnsi="Arial" w:cs="Arial"/>
        </w:rPr>
        <w:t>постановления</w:t>
      </w:r>
      <w:r w:rsidR="002353B0">
        <w:rPr>
          <w:rFonts w:ascii="Arial" w:hAnsi="Arial" w:cs="Arial"/>
        </w:rPr>
        <w:t xml:space="preserve"> возложить на </w:t>
      </w:r>
      <w:r>
        <w:rPr>
          <w:rFonts w:ascii="Arial" w:hAnsi="Arial" w:cs="Arial"/>
        </w:rPr>
        <w:t xml:space="preserve">первого </w:t>
      </w:r>
      <w:r w:rsidR="002353B0">
        <w:rPr>
          <w:rFonts w:ascii="Arial" w:hAnsi="Arial" w:cs="Arial"/>
        </w:rPr>
        <w:t>заместителя мэра МО «Баяндаевский район»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Борхонова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А.А</w:t>
      </w:r>
      <w:proofErr w:type="spellEnd"/>
      <w:r>
        <w:rPr>
          <w:rFonts w:ascii="Arial" w:hAnsi="Arial" w:cs="Arial"/>
        </w:rPr>
        <w:t>.</w:t>
      </w:r>
      <w:r w:rsidR="002353B0">
        <w:rPr>
          <w:rFonts w:ascii="Arial" w:hAnsi="Arial" w:cs="Arial"/>
        </w:rPr>
        <w:t xml:space="preserve"> </w:t>
      </w:r>
    </w:p>
    <w:p w:rsidR="00F170EC" w:rsidRDefault="00F170EC" w:rsidP="004E73F3">
      <w:pPr>
        <w:jc w:val="both"/>
        <w:rPr>
          <w:rFonts w:ascii="Arial" w:hAnsi="Arial" w:cs="Arial"/>
        </w:rPr>
      </w:pPr>
    </w:p>
    <w:p w:rsidR="002353B0" w:rsidRDefault="002353B0" w:rsidP="002353B0">
      <w:pPr>
        <w:spacing w:line="276" w:lineRule="auto"/>
        <w:ind w:right="-2"/>
        <w:rPr>
          <w:rFonts w:ascii="Arial" w:hAnsi="Arial" w:cs="Arial"/>
        </w:rPr>
      </w:pPr>
    </w:p>
    <w:p w:rsidR="00F706F9" w:rsidRDefault="00F706F9" w:rsidP="002353B0">
      <w:pPr>
        <w:spacing w:line="276" w:lineRule="auto"/>
        <w:ind w:right="-2"/>
        <w:rPr>
          <w:rFonts w:ascii="Arial" w:hAnsi="Arial" w:cs="Arial"/>
        </w:rPr>
      </w:pPr>
    </w:p>
    <w:p w:rsidR="002353B0" w:rsidRDefault="002353B0" w:rsidP="002353B0">
      <w:pPr>
        <w:spacing w:line="276" w:lineRule="auto"/>
        <w:ind w:right="-2"/>
        <w:rPr>
          <w:rFonts w:ascii="Arial" w:hAnsi="Arial" w:cs="Arial"/>
        </w:rPr>
      </w:pPr>
    </w:p>
    <w:p w:rsidR="002353B0" w:rsidRDefault="002353B0" w:rsidP="002353B0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Мэр муниципального образования</w:t>
      </w:r>
    </w:p>
    <w:p w:rsidR="002353B0" w:rsidRDefault="002353B0" w:rsidP="002353B0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«Баяндаевский район»</w:t>
      </w:r>
    </w:p>
    <w:p w:rsidR="002353B0" w:rsidRDefault="00D02F6C" w:rsidP="002353B0">
      <w:pPr>
        <w:spacing w:line="276" w:lineRule="auto"/>
        <w:ind w:right="-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Табинаев</w:t>
      </w:r>
      <w:proofErr w:type="spellEnd"/>
    </w:p>
    <w:p w:rsidR="00D02F6C" w:rsidRDefault="00D02F6C" w:rsidP="002353B0">
      <w:pPr>
        <w:spacing w:line="276" w:lineRule="auto"/>
        <w:ind w:right="-2"/>
        <w:rPr>
          <w:rFonts w:ascii="Arial" w:hAnsi="Arial" w:cs="Arial"/>
        </w:rPr>
      </w:pPr>
    </w:p>
    <w:p w:rsidR="00B2193C" w:rsidRDefault="00B2193C" w:rsidP="002353B0">
      <w:pPr>
        <w:spacing w:line="276" w:lineRule="auto"/>
        <w:ind w:right="-2"/>
        <w:rPr>
          <w:rFonts w:ascii="Arial" w:hAnsi="Arial" w:cs="Arial"/>
        </w:rPr>
      </w:pPr>
    </w:p>
    <w:tbl>
      <w:tblPr>
        <w:tblW w:w="0" w:type="auto"/>
        <w:tblInd w:w="162" w:type="dxa"/>
        <w:tblLook w:val="0000" w:firstRow="0" w:lastRow="0" w:firstColumn="0" w:lastColumn="0" w:noHBand="0" w:noVBand="0"/>
      </w:tblPr>
      <w:tblGrid>
        <w:gridCol w:w="4624"/>
        <w:gridCol w:w="4496"/>
      </w:tblGrid>
      <w:tr w:rsidR="0046292C" w:rsidTr="0046292C">
        <w:trPr>
          <w:trHeight w:val="210"/>
        </w:trPr>
        <w:tc>
          <w:tcPr>
            <w:tcW w:w="4624" w:type="dxa"/>
          </w:tcPr>
          <w:p w:rsidR="00B2193C" w:rsidRDefault="00B2193C" w:rsidP="00B2193C">
            <w:pPr>
              <w:spacing w:line="276" w:lineRule="auto"/>
              <w:ind w:right="-2"/>
              <w:rPr>
                <w:rFonts w:ascii="Arial" w:hAnsi="Arial" w:cs="Arial"/>
              </w:rPr>
            </w:pPr>
          </w:p>
          <w:p w:rsidR="00D02F6C" w:rsidRDefault="00D02F6C" w:rsidP="0046292C">
            <w:pPr>
              <w:spacing w:line="276" w:lineRule="auto"/>
              <w:ind w:left="-54" w:right="-2"/>
              <w:rPr>
                <w:rFonts w:ascii="Arial" w:hAnsi="Arial" w:cs="Arial"/>
              </w:rPr>
            </w:pPr>
          </w:p>
          <w:p w:rsidR="00D02F6C" w:rsidRDefault="00D02F6C" w:rsidP="0046292C">
            <w:pPr>
              <w:spacing w:line="276" w:lineRule="auto"/>
              <w:ind w:left="-54" w:right="-2"/>
              <w:rPr>
                <w:rFonts w:ascii="Arial" w:hAnsi="Arial" w:cs="Arial"/>
              </w:rPr>
            </w:pPr>
          </w:p>
        </w:tc>
        <w:tc>
          <w:tcPr>
            <w:tcW w:w="4496" w:type="dxa"/>
          </w:tcPr>
          <w:p w:rsidR="0046292C" w:rsidRDefault="0046292C" w:rsidP="0046292C">
            <w:pPr>
              <w:spacing w:line="276" w:lineRule="auto"/>
              <w:ind w:left="-54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Утвержден Постановлением администрации МО «Баяндаевский район»</w:t>
            </w:r>
          </w:p>
          <w:p w:rsidR="0046292C" w:rsidRDefault="007844D5" w:rsidP="007844D5">
            <w:pPr>
              <w:spacing w:line="276" w:lineRule="auto"/>
              <w:ind w:left="-54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16.12.</w:t>
            </w:r>
            <w:r w:rsidR="0046292C">
              <w:rPr>
                <w:rFonts w:ascii="Arial" w:hAnsi="Arial" w:cs="Arial"/>
              </w:rPr>
              <w:t xml:space="preserve">2021г. № </w:t>
            </w:r>
            <w:r>
              <w:rPr>
                <w:rFonts w:ascii="Arial" w:hAnsi="Arial" w:cs="Arial"/>
              </w:rPr>
              <w:t>237</w:t>
            </w:r>
            <w:r w:rsidR="0046292C">
              <w:rPr>
                <w:rFonts w:ascii="Arial" w:hAnsi="Arial" w:cs="Arial"/>
              </w:rPr>
              <w:t>п/21</w:t>
            </w:r>
          </w:p>
        </w:tc>
      </w:tr>
    </w:tbl>
    <w:p w:rsidR="002353B0" w:rsidRDefault="002353B0" w:rsidP="002353B0">
      <w:pPr>
        <w:spacing w:line="276" w:lineRule="auto"/>
        <w:ind w:right="-2"/>
        <w:rPr>
          <w:rFonts w:ascii="Arial" w:hAnsi="Arial" w:cs="Arial"/>
        </w:rPr>
      </w:pPr>
    </w:p>
    <w:p w:rsidR="0046292C" w:rsidRDefault="0046292C" w:rsidP="002353B0">
      <w:pPr>
        <w:spacing w:line="276" w:lineRule="auto"/>
        <w:ind w:right="-2"/>
        <w:rPr>
          <w:rFonts w:ascii="Arial" w:hAnsi="Arial" w:cs="Arial"/>
        </w:rPr>
      </w:pPr>
    </w:p>
    <w:p w:rsidR="002353B0" w:rsidRDefault="0046292C" w:rsidP="0046292C">
      <w:pPr>
        <w:spacing w:line="276" w:lineRule="auto"/>
        <w:ind w:right="-2"/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ПЕРЕЧЕНЬ МАССОВЫХ СОЦИАЛЬНО ЗНАЧИМЫХ ГОСУД</w:t>
      </w:r>
      <w:r w:rsidR="00D02F6C">
        <w:rPr>
          <w:rFonts w:ascii="Arial" w:hAnsi="Arial" w:cs="Arial"/>
        </w:rPr>
        <w:t xml:space="preserve">АРСТВЕННЫХ И МУНИЦИПАЛЬНЫХ УСЛУГ </w:t>
      </w:r>
      <w:r>
        <w:rPr>
          <w:rFonts w:ascii="Arial" w:hAnsi="Arial" w:cs="Arial"/>
        </w:rPr>
        <w:t xml:space="preserve"> МО «БАЯНДАЕВСКИЙ РАЙОН»</w:t>
      </w:r>
    </w:p>
    <w:p w:rsidR="002353B0" w:rsidRDefault="002353B0" w:rsidP="002353B0">
      <w:pPr>
        <w:spacing w:line="276" w:lineRule="auto"/>
        <w:rPr>
          <w:rFonts w:ascii="Courier New" w:hAnsi="Courier New" w:cs="Courier New"/>
          <w:sz w:val="20"/>
          <w:szCs w:val="20"/>
        </w:rPr>
      </w:pPr>
    </w:p>
    <w:p w:rsidR="00AD0430" w:rsidRPr="00B2193C" w:rsidRDefault="0046292C" w:rsidP="00B2193C">
      <w:pPr>
        <w:pStyle w:val="a5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4408C">
        <w:rPr>
          <w:rFonts w:ascii="Arial" w:hAnsi="Arial" w:cs="Arial"/>
        </w:rPr>
        <w:t xml:space="preserve">Перечень массовых социально значимых государственных и </w:t>
      </w:r>
      <w:r w:rsidR="00A276D4">
        <w:rPr>
          <w:rFonts w:ascii="Arial" w:hAnsi="Arial" w:cs="Arial"/>
        </w:rPr>
        <w:t>муниципальных услуг</w:t>
      </w:r>
      <w:r w:rsidR="00AD0430">
        <w:rPr>
          <w:rFonts w:ascii="Arial" w:hAnsi="Arial" w:cs="Arial"/>
        </w:rPr>
        <w:t xml:space="preserve"> МО «Баяндаевский район»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283"/>
      </w:tblGrid>
      <w:tr w:rsidR="0046292C" w:rsidRPr="00AD0430" w:rsidTr="00B2193C">
        <w:tc>
          <w:tcPr>
            <w:tcW w:w="993" w:type="dxa"/>
          </w:tcPr>
          <w:p w:rsidR="0046292C" w:rsidRPr="00AD0430" w:rsidRDefault="00AD0430" w:rsidP="0046292C">
            <w:pPr>
              <w:pStyle w:val="a5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 w:rsidR="0094408C" w:rsidRPr="00AD0430">
              <w:rPr>
                <w:rFonts w:ascii="Arial" w:hAnsi="Arial" w:cs="Arial"/>
              </w:rPr>
              <w:t>п</w:t>
            </w:r>
            <w:proofErr w:type="gramEnd"/>
            <w:r w:rsidR="0094408C" w:rsidRPr="00AD0430">
              <w:rPr>
                <w:rFonts w:ascii="Arial" w:hAnsi="Arial" w:cs="Arial"/>
              </w:rPr>
              <w:t>/п</w:t>
            </w:r>
          </w:p>
        </w:tc>
        <w:tc>
          <w:tcPr>
            <w:tcW w:w="8283" w:type="dxa"/>
          </w:tcPr>
          <w:p w:rsidR="0046292C" w:rsidRPr="00AD0430" w:rsidRDefault="0094408C" w:rsidP="00F219CF">
            <w:pPr>
              <w:pStyle w:val="a5"/>
              <w:spacing w:line="276" w:lineRule="auto"/>
              <w:ind w:left="0"/>
              <w:rPr>
                <w:rFonts w:ascii="Arial" w:hAnsi="Arial" w:cs="Arial"/>
              </w:rPr>
            </w:pPr>
            <w:r w:rsidRPr="00AD0430">
              <w:rPr>
                <w:rFonts w:ascii="Arial" w:hAnsi="Arial" w:cs="Arial"/>
              </w:rPr>
              <w:t>Наименование массовой социально значимой услуги</w:t>
            </w:r>
            <w:r w:rsidR="00AD0430">
              <w:rPr>
                <w:rFonts w:ascii="Arial" w:hAnsi="Arial" w:cs="Arial"/>
              </w:rPr>
              <w:t xml:space="preserve"> </w:t>
            </w:r>
          </w:p>
        </w:tc>
      </w:tr>
      <w:tr w:rsidR="0046292C" w:rsidRPr="00AD0430" w:rsidTr="00B2193C">
        <w:tc>
          <w:tcPr>
            <w:tcW w:w="993" w:type="dxa"/>
          </w:tcPr>
          <w:p w:rsidR="0046292C" w:rsidRPr="00AD0430" w:rsidRDefault="0094408C" w:rsidP="0046292C">
            <w:pPr>
              <w:pStyle w:val="a5"/>
              <w:spacing w:line="276" w:lineRule="auto"/>
              <w:ind w:left="0"/>
              <w:rPr>
                <w:rFonts w:ascii="Arial" w:hAnsi="Arial" w:cs="Arial"/>
              </w:rPr>
            </w:pPr>
            <w:r w:rsidRPr="00AD0430">
              <w:rPr>
                <w:rFonts w:ascii="Arial" w:hAnsi="Arial" w:cs="Arial"/>
              </w:rPr>
              <w:t>1</w:t>
            </w:r>
          </w:p>
        </w:tc>
        <w:tc>
          <w:tcPr>
            <w:tcW w:w="8283" w:type="dxa"/>
          </w:tcPr>
          <w:p w:rsidR="0046292C" w:rsidRPr="00AD0430" w:rsidRDefault="008A0607" w:rsidP="008A0607">
            <w:pPr>
              <w:pStyle w:val="a5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46292C" w:rsidRPr="00AD0430" w:rsidTr="00B2193C">
        <w:tc>
          <w:tcPr>
            <w:tcW w:w="993" w:type="dxa"/>
          </w:tcPr>
          <w:p w:rsidR="0046292C" w:rsidRPr="00AD0430" w:rsidRDefault="0094408C" w:rsidP="0046292C">
            <w:pPr>
              <w:pStyle w:val="a5"/>
              <w:spacing w:line="276" w:lineRule="auto"/>
              <w:ind w:left="0"/>
              <w:rPr>
                <w:rFonts w:ascii="Arial" w:hAnsi="Arial" w:cs="Arial"/>
              </w:rPr>
            </w:pPr>
            <w:r w:rsidRPr="00AD0430">
              <w:rPr>
                <w:rFonts w:ascii="Arial" w:hAnsi="Arial" w:cs="Arial"/>
              </w:rPr>
              <w:t>2</w:t>
            </w:r>
          </w:p>
        </w:tc>
        <w:tc>
          <w:tcPr>
            <w:tcW w:w="8283" w:type="dxa"/>
          </w:tcPr>
          <w:p w:rsidR="0046292C" w:rsidRPr="00AD0430" w:rsidRDefault="008A0607" w:rsidP="0046292C">
            <w:pPr>
              <w:pStyle w:val="a5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46292C" w:rsidRPr="00AD0430" w:rsidTr="00B2193C">
        <w:tc>
          <w:tcPr>
            <w:tcW w:w="993" w:type="dxa"/>
          </w:tcPr>
          <w:p w:rsidR="0046292C" w:rsidRPr="00AD0430" w:rsidRDefault="0094408C" w:rsidP="0046292C">
            <w:pPr>
              <w:pStyle w:val="a5"/>
              <w:spacing w:line="276" w:lineRule="auto"/>
              <w:ind w:left="0"/>
              <w:rPr>
                <w:rFonts w:ascii="Arial" w:hAnsi="Arial" w:cs="Arial"/>
              </w:rPr>
            </w:pPr>
            <w:r w:rsidRPr="00AD0430">
              <w:rPr>
                <w:rFonts w:ascii="Arial" w:hAnsi="Arial" w:cs="Arial"/>
              </w:rPr>
              <w:t>3</w:t>
            </w:r>
          </w:p>
        </w:tc>
        <w:tc>
          <w:tcPr>
            <w:tcW w:w="8283" w:type="dxa"/>
          </w:tcPr>
          <w:p w:rsidR="0046292C" w:rsidRPr="00AD0430" w:rsidRDefault="008A0607" w:rsidP="0046292C">
            <w:pPr>
              <w:pStyle w:val="a5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</w:tr>
      <w:tr w:rsidR="0046292C" w:rsidRPr="00AD0430" w:rsidTr="00B2193C">
        <w:tc>
          <w:tcPr>
            <w:tcW w:w="993" w:type="dxa"/>
          </w:tcPr>
          <w:p w:rsidR="0046292C" w:rsidRPr="00AD0430" w:rsidRDefault="0094408C" w:rsidP="0046292C">
            <w:pPr>
              <w:pStyle w:val="a5"/>
              <w:spacing w:line="276" w:lineRule="auto"/>
              <w:ind w:left="0"/>
              <w:rPr>
                <w:rFonts w:ascii="Arial" w:hAnsi="Arial" w:cs="Arial"/>
              </w:rPr>
            </w:pPr>
            <w:r w:rsidRPr="00AD0430">
              <w:rPr>
                <w:rFonts w:ascii="Arial" w:hAnsi="Arial" w:cs="Arial"/>
              </w:rPr>
              <w:t>4</w:t>
            </w:r>
          </w:p>
        </w:tc>
        <w:tc>
          <w:tcPr>
            <w:tcW w:w="8283" w:type="dxa"/>
          </w:tcPr>
          <w:p w:rsidR="0046292C" w:rsidRPr="00AD0430" w:rsidRDefault="008A0607" w:rsidP="0046292C">
            <w:pPr>
              <w:pStyle w:val="a5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</w:tr>
      <w:tr w:rsidR="0046292C" w:rsidRPr="00AD0430" w:rsidTr="00B2193C">
        <w:tc>
          <w:tcPr>
            <w:tcW w:w="993" w:type="dxa"/>
          </w:tcPr>
          <w:p w:rsidR="0046292C" w:rsidRPr="00AD0430" w:rsidRDefault="0094408C" w:rsidP="0046292C">
            <w:pPr>
              <w:pStyle w:val="a5"/>
              <w:spacing w:line="276" w:lineRule="auto"/>
              <w:ind w:left="0"/>
              <w:rPr>
                <w:rFonts w:ascii="Arial" w:hAnsi="Arial" w:cs="Arial"/>
              </w:rPr>
            </w:pPr>
            <w:r w:rsidRPr="00AD0430">
              <w:rPr>
                <w:rFonts w:ascii="Arial" w:hAnsi="Arial" w:cs="Arial"/>
              </w:rPr>
              <w:t>5</w:t>
            </w:r>
          </w:p>
        </w:tc>
        <w:tc>
          <w:tcPr>
            <w:tcW w:w="8283" w:type="dxa"/>
          </w:tcPr>
          <w:p w:rsidR="0046292C" w:rsidRPr="00AD0430" w:rsidRDefault="008A0607" w:rsidP="0046292C">
            <w:pPr>
              <w:pStyle w:val="a5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на оплату жилых помещений и коммунальных услуг</w:t>
            </w:r>
          </w:p>
        </w:tc>
      </w:tr>
      <w:tr w:rsidR="0046292C" w:rsidRPr="00AD0430" w:rsidTr="00B2193C">
        <w:tc>
          <w:tcPr>
            <w:tcW w:w="993" w:type="dxa"/>
          </w:tcPr>
          <w:p w:rsidR="0046292C" w:rsidRPr="00AD0430" w:rsidRDefault="0094408C" w:rsidP="0046292C">
            <w:pPr>
              <w:pStyle w:val="a5"/>
              <w:spacing w:line="276" w:lineRule="auto"/>
              <w:ind w:left="0"/>
              <w:rPr>
                <w:rFonts w:ascii="Arial" w:hAnsi="Arial" w:cs="Arial"/>
              </w:rPr>
            </w:pPr>
            <w:r w:rsidRPr="00AD0430">
              <w:rPr>
                <w:rFonts w:ascii="Arial" w:hAnsi="Arial" w:cs="Arial"/>
              </w:rPr>
              <w:t>6</w:t>
            </w:r>
          </w:p>
        </w:tc>
        <w:tc>
          <w:tcPr>
            <w:tcW w:w="8283" w:type="dxa"/>
          </w:tcPr>
          <w:p w:rsidR="0046292C" w:rsidRPr="00AD0430" w:rsidRDefault="008A0607" w:rsidP="0046292C">
            <w:pPr>
              <w:pStyle w:val="a5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</w:tr>
      <w:tr w:rsidR="0046292C" w:rsidRPr="00AD0430" w:rsidTr="00B2193C">
        <w:tc>
          <w:tcPr>
            <w:tcW w:w="993" w:type="dxa"/>
          </w:tcPr>
          <w:p w:rsidR="0046292C" w:rsidRPr="00AD0430" w:rsidRDefault="0094408C" w:rsidP="0046292C">
            <w:pPr>
              <w:pStyle w:val="a5"/>
              <w:spacing w:line="276" w:lineRule="auto"/>
              <w:ind w:left="0"/>
              <w:rPr>
                <w:rFonts w:ascii="Arial" w:hAnsi="Arial" w:cs="Arial"/>
              </w:rPr>
            </w:pPr>
            <w:r w:rsidRPr="00AD0430">
              <w:rPr>
                <w:rFonts w:ascii="Arial" w:hAnsi="Arial" w:cs="Arial"/>
              </w:rPr>
              <w:t>7</w:t>
            </w:r>
          </w:p>
        </w:tc>
        <w:tc>
          <w:tcPr>
            <w:tcW w:w="8283" w:type="dxa"/>
          </w:tcPr>
          <w:p w:rsidR="0046292C" w:rsidRPr="00AD0430" w:rsidRDefault="008A0607" w:rsidP="0046292C">
            <w:pPr>
              <w:pStyle w:val="a5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</w:t>
            </w:r>
            <w:r w:rsidR="00815F8A">
              <w:rPr>
                <w:rFonts w:ascii="Arial" w:hAnsi="Arial" w:cs="Arial"/>
              </w:rPr>
              <w:t>, без предоставления земельных участков и установления сервитута, публичного сервитута</w:t>
            </w:r>
          </w:p>
        </w:tc>
      </w:tr>
      <w:tr w:rsidR="00815F8A" w:rsidRPr="00AD0430" w:rsidTr="00B2193C">
        <w:tc>
          <w:tcPr>
            <w:tcW w:w="993" w:type="dxa"/>
          </w:tcPr>
          <w:p w:rsidR="00815F8A" w:rsidRPr="00AD0430" w:rsidRDefault="00815F8A" w:rsidP="0046292C">
            <w:pPr>
              <w:pStyle w:val="a5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283" w:type="dxa"/>
          </w:tcPr>
          <w:p w:rsidR="00815F8A" w:rsidRDefault="00815F8A" w:rsidP="0046292C">
            <w:pPr>
              <w:pStyle w:val="a5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</w:tr>
      <w:tr w:rsidR="00815F8A" w:rsidRPr="00AD0430" w:rsidTr="00B2193C">
        <w:tc>
          <w:tcPr>
            <w:tcW w:w="993" w:type="dxa"/>
          </w:tcPr>
          <w:p w:rsidR="00815F8A" w:rsidRDefault="00815F8A" w:rsidP="0046292C">
            <w:pPr>
              <w:pStyle w:val="a5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283" w:type="dxa"/>
          </w:tcPr>
          <w:p w:rsidR="00815F8A" w:rsidRDefault="00815F8A" w:rsidP="0046292C">
            <w:pPr>
              <w:pStyle w:val="a5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</w:tr>
      <w:tr w:rsidR="00815F8A" w:rsidRPr="00AD0430" w:rsidTr="00B2193C">
        <w:tc>
          <w:tcPr>
            <w:tcW w:w="993" w:type="dxa"/>
          </w:tcPr>
          <w:p w:rsidR="00815F8A" w:rsidRDefault="00713FAB" w:rsidP="0046292C">
            <w:pPr>
              <w:pStyle w:val="a5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283" w:type="dxa"/>
          </w:tcPr>
          <w:p w:rsidR="00815F8A" w:rsidRDefault="00815F8A" w:rsidP="00815F8A">
            <w:pPr>
              <w:pStyle w:val="a5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</w:p>
        </w:tc>
      </w:tr>
      <w:tr w:rsidR="00815F8A" w:rsidRPr="00AD0430" w:rsidTr="00B2193C">
        <w:tc>
          <w:tcPr>
            <w:tcW w:w="993" w:type="dxa"/>
          </w:tcPr>
          <w:p w:rsidR="00815F8A" w:rsidRDefault="00713FAB" w:rsidP="0046292C">
            <w:pPr>
              <w:pStyle w:val="a5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283" w:type="dxa"/>
          </w:tcPr>
          <w:p w:rsidR="00815F8A" w:rsidRDefault="00815F8A" w:rsidP="00815F8A">
            <w:pPr>
              <w:pStyle w:val="a5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в собственность, аренду, постоянное (бессрочное) пользование, безвозмездное пользование участка, находящегося в муниципальной собственности, без проведения торгов</w:t>
            </w:r>
          </w:p>
        </w:tc>
      </w:tr>
      <w:tr w:rsidR="00815F8A" w:rsidRPr="00AD0430" w:rsidTr="00B2193C">
        <w:tc>
          <w:tcPr>
            <w:tcW w:w="993" w:type="dxa"/>
          </w:tcPr>
          <w:p w:rsidR="00815F8A" w:rsidRDefault="00713FAB" w:rsidP="0046292C">
            <w:pPr>
              <w:pStyle w:val="a5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283" w:type="dxa"/>
          </w:tcPr>
          <w:p w:rsidR="00815F8A" w:rsidRDefault="00815F8A" w:rsidP="00815F8A">
            <w:pPr>
              <w:pStyle w:val="a5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земельного участка, находящегося в муниципальной собственности, в собственность бесплатно</w:t>
            </w:r>
          </w:p>
        </w:tc>
      </w:tr>
    </w:tbl>
    <w:p w:rsidR="008E72C0" w:rsidRDefault="008E72C0" w:rsidP="008E72C0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sectPr w:rsidR="008E72C0" w:rsidSect="00B2193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1F28"/>
    <w:multiLevelType w:val="hybridMultilevel"/>
    <w:tmpl w:val="ADF0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49"/>
    <w:rsid w:val="002353B0"/>
    <w:rsid w:val="0025284F"/>
    <w:rsid w:val="003344AD"/>
    <w:rsid w:val="004123DF"/>
    <w:rsid w:val="00417017"/>
    <w:rsid w:val="00462836"/>
    <w:rsid w:val="0046292C"/>
    <w:rsid w:val="004E73F3"/>
    <w:rsid w:val="00525690"/>
    <w:rsid w:val="005302F0"/>
    <w:rsid w:val="00576F49"/>
    <w:rsid w:val="00585AB0"/>
    <w:rsid w:val="00713FAB"/>
    <w:rsid w:val="007844D5"/>
    <w:rsid w:val="008031C8"/>
    <w:rsid w:val="00815F8A"/>
    <w:rsid w:val="00847897"/>
    <w:rsid w:val="008A0607"/>
    <w:rsid w:val="008C001A"/>
    <w:rsid w:val="008E72C0"/>
    <w:rsid w:val="00905529"/>
    <w:rsid w:val="0094408C"/>
    <w:rsid w:val="009B26B5"/>
    <w:rsid w:val="009C2A7B"/>
    <w:rsid w:val="00A13D8A"/>
    <w:rsid w:val="00A276D4"/>
    <w:rsid w:val="00AD0430"/>
    <w:rsid w:val="00B2193C"/>
    <w:rsid w:val="00CC344F"/>
    <w:rsid w:val="00D02F6C"/>
    <w:rsid w:val="00F170EC"/>
    <w:rsid w:val="00F219CF"/>
    <w:rsid w:val="00F706F9"/>
    <w:rsid w:val="00F807D0"/>
    <w:rsid w:val="00FD38F3"/>
    <w:rsid w:val="00FD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3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3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6292C"/>
    <w:pPr>
      <w:ind w:left="720"/>
      <w:contextualSpacing/>
    </w:pPr>
  </w:style>
  <w:style w:type="table" w:styleId="a6">
    <w:name w:val="Table Grid"/>
    <w:basedOn w:val="a1"/>
    <w:uiPriority w:val="59"/>
    <w:rsid w:val="0046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3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3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6292C"/>
    <w:pPr>
      <w:ind w:left="720"/>
      <w:contextualSpacing/>
    </w:pPr>
  </w:style>
  <w:style w:type="table" w:styleId="a6">
    <w:name w:val="Table Grid"/>
    <w:basedOn w:val="a1"/>
    <w:uiPriority w:val="59"/>
    <w:rsid w:val="0046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20</cp:revision>
  <cp:lastPrinted>2021-12-14T08:34:00Z</cp:lastPrinted>
  <dcterms:created xsi:type="dcterms:W3CDTF">2021-10-08T01:50:00Z</dcterms:created>
  <dcterms:modified xsi:type="dcterms:W3CDTF">2021-12-16T04:40:00Z</dcterms:modified>
</cp:coreProperties>
</file>